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0E328" w14:textId="77777777" w:rsidR="00EB4708" w:rsidRPr="006276D0" w:rsidRDefault="00EB4708" w:rsidP="006276D0">
      <w:pPr>
        <w:jc w:val="center"/>
        <w:rPr>
          <w:rFonts w:ascii="Verdana" w:hAnsi="Verdana"/>
          <w:b/>
          <w:sz w:val="32"/>
          <w:szCs w:val="32"/>
        </w:rPr>
      </w:pPr>
      <w:r w:rsidRPr="006276D0">
        <w:rPr>
          <w:rFonts w:ascii="Verdana" w:hAnsi="Verdana"/>
          <w:b/>
          <w:sz w:val="32"/>
          <w:szCs w:val="32"/>
        </w:rPr>
        <w:t>Nel Parlamento italiano si respira la complicità con l’oppressione israeliana contro i palestinesi</w:t>
      </w:r>
    </w:p>
    <w:p w14:paraId="3E073BF7" w14:textId="77777777" w:rsidR="00EB4708" w:rsidRPr="006276D0" w:rsidRDefault="00EB4708" w:rsidP="00EB4708">
      <w:pPr>
        <w:rPr>
          <w:rFonts w:ascii="Verdana" w:hAnsi="Verdana"/>
        </w:rPr>
      </w:pPr>
    </w:p>
    <w:p w14:paraId="369442AE" w14:textId="461599BF" w:rsidR="00EB4708" w:rsidRPr="006276D0" w:rsidRDefault="00EB4708" w:rsidP="006276D0">
      <w:pPr>
        <w:jc w:val="both"/>
        <w:rPr>
          <w:rFonts w:ascii="Verdana" w:hAnsi="Verdana"/>
          <w:sz w:val="24"/>
          <w:szCs w:val="24"/>
        </w:rPr>
      </w:pPr>
      <w:r w:rsidRPr="006276D0">
        <w:rPr>
          <w:rFonts w:ascii="Verdana" w:hAnsi="Verdana"/>
          <w:sz w:val="24"/>
          <w:szCs w:val="24"/>
        </w:rPr>
        <w:t xml:space="preserve">La Camera dei Deputati, </w:t>
      </w:r>
      <w:r w:rsidR="006276D0" w:rsidRPr="006276D0">
        <w:rPr>
          <w:rFonts w:ascii="Verdana" w:hAnsi="Verdana"/>
          <w:sz w:val="24"/>
          <w:szCs w:val="24"/>
        </w:rPr>
        <w:t xml:space="preserve">oggi </w:t>
      </w:r>
      <w:r w:rsidR="00B278FB" w:rsidRPr="006276D0">
        <w:rPr>
          <w:rFonts w:ascii="Verdana" w:hAnsi="Verdana"/>
          <w:sz w:val="24"/>
          <w:szCs w:val="24"/>
        </w:rPr>
        <w:t>giovedì</w:t>
      </w:r>
      <w:r w:rsidRPr="006276D0">
        <w:rPr>
          <w:rFonts w:ascii="Verdana" w:hAnsi="Verdana"/>
          <w:sz w:val="24"/>
          <w:szCs w:val="24"/>
        </w:rPr>
        <w:t xml:space="preserve"> 9 febbraio, su promozione di Forza Italia e in collaborazione con una agenzia stampa israeliana, ospiterà una conferenza che ripropone la visione coloniale d’Israele sulla realtà in Palestina.  </w:t>
      </w:r>
    </w:p>
    <w:p w14:paraId="70CEDFC7" w14:textId="77777777" w:rsidR="00EB4708" w:rsidRPr="006276D0" w:rsidRDefault="00EB4708" w:rsidP="006276D0">
      <w:pPr>
        <w:jc w:val="both"/>
        <w:rPr>
          <w:rFonts w:ascii="Verdana" w:hAnsi="Verdana"/>
          <w:sz w:val="24"/>
          <w:szCs w:val="24"/>
        </w:rPr>
      </w:pPr>
      <w:proofErr w:type="gramStart"/>
      <w:r w:rsidRPr="006276D0">
        <w:rPr>
          <w:rFonts w:ascii="Verdana" w:hAnsi="Verdana"/>
          <w:sz w:val="24"/>
          <w:szCs w:val="24"/>
        </w:rPr>
        <w:t>E’</w:t>
      </w:r>
      <w:proofErr w:type="gramEnd"/>
      <w:r w:rsidRPr="006276D0">
        <w:rPr>
          <w:rFonts w:ascii="Verdana" w:hAnsi="Verdana"/>
          <w:sz w:val="24"/>
          <w:szCs w:val="24"/>
        </w:rPr>
        <w:t xml:space="preserve"> una dimostrazione ulteriore di quella complicità di alcune forze politiche italiane con il regime d’occupazione e d’apartheid contro i palestinesi a cui abbiamo assistito fin troppe volte.</w:t>
      </w:r>
    </w:p>
    <w:p w14:paraId="4B6BDBF0" w14:textId="525B6D51" w:rsidR="00EB4708" w:rsidRPr="006276D0" w:rsidRDefault="00EB4708" w:rsidP="006276D0">
      <w:pPr>
        <w:jc w:val="both"/>
        <w:rPr>
          <w:rFonts w:ascii="Verdana" w:hAnsi="Verdana"/>
          <w:sz w:val="24"/>
          <w:szCs w:val="24"/>
        </w:rPr>
      </w:pPr>
      <w:r w:rsidRPr="006276D0">
        <w:rPr>
          <w:rFonts w:ascii="Verdana" w:hAnsi="Verdana"/>
          <w:sz w:val="24"/>
          <w:szCs w:val="24"/>
        </w:rPr>
        <w:t xml:space="preserve">La conferenza di </w:t>
      </w:r>
      <w:r w:rsidR="00B278FB" w:rsidRPr="006276D0">
        <w:rPr>
          <w:rFonts w:ascii="Verdana" w:hAnsi="Verdana"/>
          <w:sz w:val="24"/>
          <w:szCs w:val="24"/>
        </w:rPr>
        <w:t>giovedì</w:t>
      </w:r>
      <w:r w:rsidR="00B13472" w:rsidRPr="006276D0">
        <w:rPr>
          <w:rFonts w:ascii="Verdana" w:hAnsi="Verdana"/>
          <w:sz w:val="24"/>
          <w:szCs w:val="24"/>
        </w:rPr>
        <w:t xml:space="preserve">, </w:t>
      </w:r>
      <w:r w:rsidRPr="006276D0">
        <w:rPr>
          <w:rFonts w:ascii="Verdana" w:hAnsi="Verdana"/>
          <w:sz w:val="24"/>
          <w:szCs w:val="24"/>
        </w:rPr>
        <w:t>afferma di voler denunciare  “la spirale di violenza del terrorismo palestinese”, e promette di intervistare un esperto per individuarne le cause, del quale già si anticipano le conclusioni a beneficio di tutti coloro che leggeranno il comunicato ma non potranno assistere: le cause – si afferma- sono da rinvenire “nei libri di testo usati nelle scuole Palestinesi”, od anche nell’esistenza di sussidi ai familiari delle vittime della resistenza palestinese, che l’”esperto” chiama “salario per i terroristi”.</w:t>
      </w:r>
    </w:p>
    <w:p w14:paraId="03E16FC4" w14:textId="77777777" w:rsidR="00EB4708" w:rsidRPr="006276D0" w:rsidRDefault="00EB4708" w:rsidP="006276D0">
      <w:pPr>
        <w:jc w:val="both"/>
        <w:rPr>
          <w:rFonts w:ascii="Verdana" w:hAnsi="Verdana"/>
          <w:sz w:val="24"/>
          <w:szCs w:val="24"/>
        </w:rPr>
      </w:pPr>
      <w:r w:rsidRPr="006276D0">
        <w:rPr>
          <w:rFonts w:ascii="Verdana" w:hAnsi="Verdana"/>
          <w:sz w:val="24"/>
          <w:szCs w:val="24"/>
        </w:rPr>
        <w:t xml:space="preserve">Insomma, gli Esperti da Israele e molti partiti italiani raccontano la solita storia che rovescia completamente la realtà – uno stato colonialista, razzista, creatore di un feroce sistema di apartheid che calpesta impunemente la legalità internazionale e opprime il popolo palestinese in ogni maniera possibile, tra cui sistematiche ed estesissime demolizioni di case, imprigionamenti, ferimenti, uccisioni anche con bombardamenti aerei, presenta sempre se stesso come “vittima” dell’odio palestinese. </w:t>
      </w:r>
    </w:p>
    <w:p w14:paraId="7A89630E" w14:textId="77777777" w:rsidR="00EB4708" w:rsidRPr="006276D0" w:rsidRDefault="00EB4708" w:rsidP="006276D0">
      <w:pPr>
        <w:jc w:val="both"/>
        <w:rPr>
          <w:rFonts w:ascii="Verdana" w:hAnsi="Verdana"/>
          <w:sz w:val="24"/>
          <w:szCs w:val="24"/>
        </w:rPr>
      </w:pPr>
      <w:r w:rsidRPr="006276D0">
        <w:rPr>
          <w:rFonts w:ascii="Verdana" w:hAnsi="Verdana"/>
          <w:sz w:val="24"/>
          <w:szCs w:val="24"/>
        </w:rPr>
        <w:t xml:space="preserve">Israele, gode dalla sua fondazione e tuttora di forte sostegno da tutti i governi occidentali (Europa e Stati Uniti), ma fortunatamente nella maggior parte dell’opinione </w:t>
      </w:r>
      <w:proofErr w:type="gramStart"/>
      <w:r w:rsidRPr="006276D0">
        <w:rPr>
          <w:rFonts w:ascii="Verdana" w:hAnsi="Verdana"/>
          <w:sz w:val="24"/>
          <w:szCs w:val="24"/>
        </w:rPr>
        <w:t>pubblica  la</w:t>
      </w:r>
      <w:proofErr w:type="gramEnd"/>
      <w:r w:rsidRPr="006276D0">
        <w:rPr>
          <w:rFonts w:ascii="Verdana" w:hAnsi="Verdana"/>
          <w:sz w:val="24"/>
          <w:szCs w:val="24"/>
        </w:rPr>
        <w:t xml:space="preserve"> simpatia e l’empatia, la conoscenza e la solidarietà per la causa palestinese continua ad essere forte ed estesa.</w:t>
      </w:r>
    </w:p>
    <w:p w14:paraId="03A9FA6A" w14:textId="77777777" w:rsidR="00EB4708" w:rsidRPr="006276D0" w:rsidRDefault="00EB4708" w:rsidP="006276D0">
      <w:pPr>
        <w:jc w:val="both"/>
        <w:rPr>
          <w:rFonts w:ascii="Verdana" w:hAnsi="Verdana"/>
          <w:sz w:val="24"/>
          <w:szCs w:val="24"/>
        </w:rPr>
      </w:pPr>
      <w:r w:rsidRPr="006276D0">
        <w:rPr>
          <w:rFonts w:ascii="Verdana" w:hAnsi="Verdana"/>
          <w:sz w:val="24"/>
          <w:szCs w:val="24"/>
        </w:rPr>
        <w:t xml:space="preserve">Solo in questi primi quaranta giorni del 2023 sono già stati uccisi 44 palestinesi e 7 israeliani. </w:t>
      </w:r>
    </w:p>
    <w:p w14:paraId="2AF85E65" w14:textId="66DFC67A" w:rsidR="00EB4708" w:rsidRPr="006276D0" w:rsidRDefault="00EB4708" w:rsidP="006276D0">
      <w:pPr>
        <w:jc w:val="both"/>
        <w:rPr>
          <w:rFonts w:ascii="Verdana" w:hAnsi="Verdana"/>
          <w:sz w:val="24"/>
          <w:szCs w:val="24"/>
        </w:rPr>
      </w:pPr>
      <w:r w:rsidRPr="006276D0">
        <w:rPr>
          <w:rFonts w:ascii="Verdana" w:hAnsi="Verdana"/>
          <w:sz w:val="24"/>
          <w:szCs w:val="24"/>
        </w:rPr>
        <w:t>La tesi che i primi sono solo</w:t>
      </w:r>
      <w:r w:rsidR="006276D0">
        <w:rPr>
          <w:rFonts w:ascii="Verdana" w:hAnsi="Verdana"/>
          <w:sz w:val="24"/>
          <w:szCs w:val="24"/>
        </w:rPr>
        <w:t xml:space="preserve"> </w:t>
      </w:r>
      <w:r w:rsidRPr="006276D0">
        <w:rPr>
          <w:rFonts w:ascii="Verdana" w:hAnsi="Verdana"/>
          <w:sz w:val="24"/>
          <w:szCs w:val="24"/>
        </w:rPr>
        <w:t>“cattivi terroristi” e i secondi esclusivamente “poveri civili indifesi” non regge più.</w:t>
      </w:r>
    </w:p>
    <w:p w14:paraId="154A10C6" w14:textId="77777777" w:rsidR="00EB4708" w:rsidRPr="006276D0" w:rsidRDefault="00EB4708" w:rsidP="006276D0">
      <w:pPr>
        <w:jc w:val="both"/>
        <w:rPr>
          <w:rFonts w:ascii="Verdana" w:hAnsi="Verdana"/>
          <w:sz w:val="24"/>
          <w:szCs w:val="24"/>
        </w:rPr>
      </w:pPr>
    </w:p>
    <w:p w14:paraId="55724BBA" w14:textId="31CE199A" w:rsidR="00EB4708" w:rsidRPr="006276D0" w:rsidRDefault="00EB4708" w:rsidP="006276D0">
      <w:pPr>
        <w:jc w:val="both"/>
        <w:rPr>
          <w:rFonts w:ascii="Verdana" w:hAnsi="Verdana"/>
          <w:sz w:val="24"/>
          <w:szCs w:val="24"/>
        </w:rPr>
      </w:pPr>
      <w:r w:rsidRPr="006276D0">
        <w:rPr>
          <w:rFonts w:ascii="Verdana" w:hAnsi="Verdana"/>
          <w:sz w:val="24"/>
          <w:szCs w:val="24"/>
        </w:rPr>
        <w:t xml:space="preserve">In realtà c’è una potenza occupante e un popolo sotto occupazione, un popolo che subisce quotidianamente crimini contro l’umanità (punizioni collettive, pulizia etnica, </w:t>
      </w:r>
      <w:proofErr w:type="spellStart"/>
      <w:r w:rsidRPr="006276D0">
        <w:rPr>
          <w:rFonts w:ascii="Verdana" w:hAnsi="Verdana"/>
          <w:sz w:val="24"/>
          <w:szCs w:val="24"/>
        </w:rPr>
        <w:t>land</w:t>
      </w:r>
      <w:proofErr w:type="spellEnd"/>
      <w:r w:rsidRPr="006276D0">
        <w:rPr>
          <w:rFonts w:ascii="Verdana" w:hAnsi="Verdana"/>
          <w:sz w:val="24"/>
          <w:szCs w:val="24"/>
        </w:rPr>
        <w:t xml:space="preserve"> and water </w:t>
      </w:r>
      <w:proofErr w:type="spellStart"/>
      <w:r w:rsidRPr="006276D0">
        <w:rPr>
          <w:rFonts w:ascii="Verdana" w:hAnsi="Verdana"/>
          <w:sz w:val="24"/>
          <w:szCs w:val="24"/>
        </w:rPr>
        <w:t>grabbing</w:t>
      </w:r>
      <w:proofErr w:type="spellEnd"/>
      <w:r w:rsidRPr="006276D0">
        <w:rPr>
          <w:rFonts w:ascii="Verdana" w:hAnsi="Verdana"/>
          <w:sz w:val="24"/>
          <w:szCs w:val="24"/>
        </w:rPr>
        <w:t>, spostamenti forzati, distruzione del patrimonio culturale) e che contro questi crimini lotta, esercitando il proprio diritto alla resistenza e reclamando il proprio diritto all’autodeterminazione.</w:t>
      </w:r>
    </w:p>
    <w:p w14:paraId="1CD00992" w14:textId="77777777" w:rsidR="00EB4708" w:rsidRPr="006276D0" w:rsidRDefault="00EB4708" w:rsidP="006276D0">
      <w:pPr>
        <w:jc w:val="both"/>
        <w:rPr>
          <w:rFonts w:ascii="Verdana" w:hAnsi="Verdana"/>
          <w:sz w:val="24"/>
          <w:szCs w:val="24"/>
        </w:rPr>
      </w:pPr>
    </w:p>
    <w:p w14:paraId="740BE833" w14:textId="77777777" w:rsidR="00EB4708" w:rsidRPr="006276D0" w:rsidRDefault="00EB4708" w:rsidP="006276D0">
      <w:pPr>
        <w:jc w:val="both"/>
        <w:rPr>
          <w:rFonts w:ascii="Verdana" w:hAnsi="Verdana"/>
          <w:sz w:val="24"/>
          <w:szCs w:val="24"/>
        </w:rPr>
      </w:pPr>
      <w:r w:rsidRPr="006276D0">
        <w:rPr>
          <w:rFonts w:ascii="Verdana" w:hAnsi="Verdana"/>
          <w:sz w:val="24"/>
          <w:szCs w:val="24"/>
        </w:rPr>
        <w:t>Una realtà che sta diventando ancora più feroce e sanguinosa con il nuovo governo di estrema destra di Netanyahu.</w:t>
      </w:r>
    </w:p>
    <w:p w14:paraId="07D7D548" w14:textId="77777777" w:rsidR="00EB4708" w:rsidRPr="006276D0" w:rsidRDefault="00EB4708" w:rsidP="006276D0">
      <w:pPr>
        <w:jc w:val="both"/>
        <w:rPr>
          <w:rFonts w:ascii="Verdana" w:hAnsi="Verdana"/>
          <w:sz w:val="24"/>
          <w:szCs w:val="24"/>
        </w:rPr>
      </w:pPr>
      <w:proofErr w:type="gramStart"/>
      <w:r w:rsidRPr="006276D0">
        <w:rPr>
          <w:rFonts w:ascii="Verdana" w:hAnsi="Verdana"/>
          <w:sz w:val="24"/>
          <w:szCs w:val="24"/>
        </w:rPr>
        <w:t>E’</w:t>
      </w:r>
      <w:proofErr w:type="gramEnd"/>
      <w:r w:rsidRPr="006276D0">
        <w:rPr>
          <w:rFonts w:ascii="Verdana" w:hAnsi="Verdana"/>
          <w:sz w:val="24"/>
          <w:szCs w:val="24"/>
        </w:rPr>
        <w:t xml:space="preserve"> tempo che l’Italia recida il suo legame di complicità con la politica di Israele. </w:t>
      </w:r>
    </w:p>
    <w:p w14:paraId="752A8860" w14:textId="4AB8F645" w:rsidR="00EB4708" w:rsidRPr="006276D0" w:rsidRDefault="00EB4708" w:rsidP="006276D0">
      <w:pPr>
        <w:jc w:val="both"/>
        <w:rPr>
          <w:rFonts w:ascii="Verdana" w:hAnsi="Verdana"/>
          <w:sz w:val="24"/>
          <w:szCs w:val="24"/>
        </w:rPr>
      </w:pPr>
      <w:proofErr w:type="gramStart"/>
      <w:r w:rsidRPr="006276D0">
        <w:rPr>
          <w:rFonts w:ascii="Verdana" w:hAnsi="Verdana"/>
          <w:sz w:val="24"/>
          <w:szCs w:val="24"/>
        </w:rPr>
        <w:t>E’</w:t>
      </w:r>
      <w:proofErr w:type="gramEnd"/>
      <w:r w:rsidRPr="006276D0">
        <w:rPr>
          <w:rFonts w:ascii="Verdana" w:hAnsi="Verdana"/>
          <w:sz w:val="24"/>
          <w:szCs w:val="24"/>
        </w:rPr>
        <w:t xml:space="preserve"> tempo che nelle istituzioni italiane prevalga la giustizia e la legalità internazionale a tutela dei diritti e della vita del popolo palestinese.</w:t>
      </w:r>
    </w:p>
    <w:p w14:paraId="0B797C85" w14:textId="77777777" w:rsidR="002A54E5" w:rsidRPr="006276D0" w:rsidRDefault="002A54E5">
      <w:pPr>
        <w:rPr>
          <w:rFonts w:ascii="Verdana" w:hAnsi="Verdana"/>
        </w:rPr>
      </w:pPr>
    </w:p>
    <w:p w14:paraId="07891783" w14:textId="24ABB64D" w:rsidR="002A54E5" w:rsidRPr="006276D0" w:rsidRDefault="002A54E5">
      <w:pPr>
        <w:rPr>
          <w:rFonts w:ascii="Verdana" w:hAnsi="Verdana"/>
          <w:sz w:val="26"/>
          <w:szCs w:val="26"/>
        </w:rPr>
      </w:pPr>
      <w:r w:rsidRPr="006276D0">
        <w:rPr>
          <w:rFonts w:ascii="Verdana" w:hAnsi="Verdana"/>
          <w:sz w:val="26"/>
          <w:szCs w:val="26"/>
        </w:rPr>
        <w:t>Aderiscono</w:t>
      </w:r>
      <w:r w:rsidR="00746D41" w:rsidRPr="006276D0">
        <w:rPr>
          <w:rFonts w:ascii="Verdana" w:hAnsi="Verdana"/>
          <w:sz w:val="26"/>
          <w:szCs w:val="26"/>
        </w:rPr>
        <w:t>:</w:t>
      </w:r>
    </w:p>
    <w:p w14:paraId="01CA9BCD" w14:textId="377789BB" w:rsidR="002A54E5" w:rsidRPr="006276D0" w:rsidRDefault="002A54E5">
      <w:pPr>
        <w:rPr>
          <w:rFonts w:ascii="Verdana" w:hAnsi="Verdana"/>
          <w:sz w:val="26"/>
          <w:szCs w:val="26"/>
        </w:rPr>
      </w:pPr>
    </w:p>
    <w:p w14:paraId="4DBA4ECE" w14:textId="77777777" w:rsidR="002A54E5" w:rsidRPr="006276D0" w:rsidRDefault="002A54E5">
      <w:pPr>
        <w:pStyle w:val="p1"/>
        <w:divId w:val="69161822"/>
        <w:rPr>
          <w:rFonts w:ascii="Verdana" w:hAnsi="Verdana"/>
        </w:rPr>
      </w:pPr>
      <w:r w:rsidRPr="006276D0">
        <w:rPr>
          <w:rStyle w:val="s1"/>
          <w:rFonts w:ascii="Verdana" w:hAnsi="Verdana"/>
        </w:rPr>
        <w:t>•Enrico Calamai</w:t>
      </w:r>
    </w:p>
    <w:p w14:paraId="7F6E20F4" w14:textId="77777777" w:rsidR="002A54E5" w:rsidRPr="006276D0" w:rsidRDefault="002A54E5">
      <w:pPr>
        <w:pStyle w:val="p1"/>
        <w:divId w:val="69161822"/>
        <w:rPr>
          <w:rStyle w:val="s1"/>
          <w:rFonts w:ascii="Verdana" w:hAnsi="Verdana"/>
        </w:rPr>
      </w:pPr>
      <w:r w:rsidRPr="006276D0">
        <w:rPr>
          <w:rStyle w:val="s1"/>
          <w:rFonts w:ascii="Verdana" w:hAnsi="Verdana"/>
        </w:rPr>
        <w:t>•</w:t>
      </w:r>
      <w:proofErr w:type="spellStart"/>
      <w:r w:rsidRPr="006276D0">
        <w:rPr>
          <w:rStyle w:val="s1"/>
          <w:rFonts w:ascii="Verdana" w:hAnsi="Verdana"/>
        </w:rPr>
        <w:t>Marianela</w:t>
      </w:r>
      <w:proofErr w:type="spellEnd"/>
      <w:r w:rsidRPr="006276D0">
        <w:rPr>
          <w:rStyle w:val="s1"/>
          <w:rFonts w:ascii="Verdana" w:hAnsi="Verdana"/>
        </w:rPr>
        <w:t xml:space="preserve"> Diaz</w:t>
      </w:r>
    </w:p>
    <w:p w14:paraId="0F61E2FE" w14:textId="488AFE86" w:rsidR="007E008A" w:rsidRPr="006276D0" w:rsidRDefault="007E008A">
      <w:pPr>
        <w:pStyle w:val="p1"/>
        <w:divId w:val="69161822"/>
        <w:rPr>
          <w:rFonts w:ascii="Verdana" w:hAnsi="Verdana"/>
        </w:rPr>
      </w:pPr>
      <w:r w:rsidRPr="006276D0">
        <w:rPr>
          <w:rStyle w:val="s1"/>
          <w:rFonts w:ascii="Verdana" w:hAnsi="Verdana"/>
        </w:rPr>
        <w:lastRenderedPageBreak/>
        <w:t xml:space="preserve">•Giovani palestinesi di Roma </w:t>
      </w:r>
    </w:p>
    <w:p w14:paraId="3EF334F7" w14:textId="77777777" w:rsidR="002A54E5" w:rsidRPr="006276D0" w:rsidRDefault="002A54E5">
      <w:pPr>
        <w:pStyle w:val="p1"/>
        <w:divId w:val="69161822"/>
        <w:rPr>
          <w:rFonts w:ascii="Verdana" w:hAnsi="Verdana"/>
        </w:rPr>
      </w:pPr>
      <w:r w:rsidRPr="006276D0">
        <w:rPr>
          <w:rStyle w:val="s1"/>
          <w:rFonts w:ascii="Verdana" w:hAnsi="Verdana"/>
        </w:rPr>
        <w:t>•L'associazione Culturale Livorno Palestina</w:t>
      </w:r>
      <w:r w:rsidRPr="006276D0">
        <w:rPr>
          <w:rStyle w:val="apple-converted-space"/>
          <w:rFonts w:ascii="Verdana" w:hAnsi="Verdana"/>
        </w:rPr>
        <w:t> </w:t>
      </w:r>
    </w:p>
    <w:p w14:paraId="1343B92E" w14:textId="77777777" w:rsidR="002A54E5" w:rsidRPr="006276D0" w:rsidRDefault="002A54E5">
      <w:pPr>
        <w:pStyle w:val="p1"/>
        <w:divId w:val="69161822"/>
        <w:rPr>
          <w:rFonts w:ascii="Verdana" w:hAnsi="Verdana"/>
        </w:rPr>
      </w:pPr>
      <w:r w:rsidRPr="006276D0">
        <w:rPr>
          <w:rStyle w:val="s1"/>
          <w:rFonts w:ascii="Verdana" w:hAnsi="Verdana"/>
        </w:rPr>
        <w:t>•Amici della mezza luna rossa palestinese</w:t>
      </w:r>
      <w:r w:rsidRPr="006276D0">
        <w:rPr>
          <w:rStyle w:val="apple-converted-space"/>
          <w:rFonts w:ascii="Verdana" w:hAnsi="Verdana"/>
        </w:rPr>
        <w:t> </w:t>
      </w:r>
    </w:p>
    <w:p w14:paraId="2823DE32" w14:textId="77777777" w:rsidR="002A54E5" w:rsidRPr="006276D0" w:rsidRDefault="002A54E5">
      <w:pPr>
        <w:pStyle w:val="p1"/>
        <w:divId w:val="69161822"/>
        <w:rPr>
          <w:rFonts w:ascii="Verdana" w:hAnsi="Verdana"/>
        </w:rPr>
      </w:pPr>
      <w:r w:rsidRPr="006276D0">
        <w:rPr>
          <w:rStyle w:val="s1"/>
          <w:rFonts w:ascii="Verdana" w:hAnsi="Verdana"/>
        </w:rPr>
        <w:t>•Comitato con la Palestina nel cuore</w:t>
      </w:r>
    </w:p>
    <w:p w14:paraId="030FFEC2" w14:textId="77777777" w:rsidR="002A54E5" w:rsidRPr="006276D0" w:rsidRDefault="002A54E5">
      <w:pPr>
        <w:pStyle w:val="p1"/>
        <w:divId w:val="69161822"/>
        <w:rPr>
          <w:rFonts w:ascii="Verdana" w:hAnsi="Verdana"/>
        </w:rPr>
      </w:pPr>
      <w:r w:rsidRPr="006276D0">
        <w:rPr>
          <w:rStyle w:val="s1"/>
          <w:rFonts w:ascii="Verdana" w:hAnsi="Verdana"/>
        </w:rPr>
        <w:t>•Rete romana di solidarietà con il popolo palestinese</w:t>
      </w:r>
      <w:r w:rsidRPr="006276D0">
        <w:rPr>
          <w:rStyle w:val="apple-converted-space"/>
          <w:rFonts w:ascii="Verdana" w:hAnsi="Verdana"/>
        </w:rPr>
        <w:t> </w:t>
      </w:r>
    </w:p>
    <w:p w14:paraId="17ACFCBF" w14:textId="77777777" w:rsidR="002A54E5" w:rsidRPr="006276D0" w:rsidRDefault="002A54E5">
      <w:pPr>
        <w:pStyle w:val="p1"/>
        <w:divId w:val="69161822"/>
        <w:rPr>
          <w:rStyle w:val="apple-converted-space"/>
          <w:rFonts w:ascii="Verdana" w:hAnsi="Verdana"/>
        </w:rPr>
      </w:pPr>
      <w:r w:rsidRPr="006276D0">
        <w:rPr>
          <w:rStyle w:val="s1"/>
          <w:rFonts w:ascii="Verdana" w:hAnsi="Verdana"/>
        </w:rPr>
        <w:t>•Cultura è Libertà</w:t>
      </w:r>
      <w:r w:rsidRPr="006276D0">
        <w:rPr>
          <w:rStyle w:val="apple-converted-space"/>
          <w:rFonts w:ascii="Verdana" w:hAnsi="Verdana"/>
        </w:rPr>
        <w:t> </w:t>
      </w:r>
    </w:p>
    <w:p w14:paraId="0DC94B30" w14:textId="589DF46A" w:rsidR="00F55E76" w:rsidRPr="006276D0" w:rsidRDefault="00F55E76">
      <w:pPr>
        <w:pStyle w:val="p1"/>
        <w:divId w:val="69161822"/>
        <w:rPr>
          <w:rFonts w:ascii="Verdana" w:hAnsi="Verdana"/>
        </w:rPr>
      </w:pPr>
      <w:r w:rsidRPr="006276D0">
        <w:rPr>
          <w:rStyle w:val="apple-converted-space"/>
          <w:rFonts w:ascii="Verdana" w:hAnsi="Verdana"/>
        </w:rPr>
        <w:t>•BDS ROMA</w:t>
      </w:r>
    </w:p>
    <w:p w14:paraId="6268DB91" w14:textId="77777777" w:rsidR="002A54E5" w:rsidRPr="006276D0" w:rsidRDefault="002A54E5">
      <w:pPr>
        <w:pStyle w:val="p1"/>
        <w:divId w:val="69161822"/>
        <w:rPr>
          <w:rFonts w:ascii="Verdana" w:hAnsi="Verdana"/>
        </w:rPr>
      </w:pPr>
      <w:r w:rsidRPr="006276D0">
        <w:rPr>
          <w:rStyle w:val="s1"/>
          <w:rFonts w:ascii="Verdana" w:hAnsi="Verdana"/>
        </w:rPr>
        <w:t>•Centro di ricerca ed elaborazione per la democrazia e del gruppo d’intervento giuridico internazionale</w:t>
      </w:r>
      <w:r w:rsidRPr="006276D0">
        <w:rPr>
          <w:rStyle w:val="apple-converted-space"/>
          <w:rFonts w:ascii="Verdana" w:hAnsi="Verdana"/>
        </w:rPr>
        <w:t> </w:t>
      </w:r>
    </w:p>
    <w:p w14:paraId="6BBC32A6" w14:textId="77777777" w:rsidR="002A54E5" w:rsidRPr="006276D0" w:rsidRDefault="002A54E5">
      <w:pPr>
        <w:pStyle w:val="p1"/>
        <w:divId w:val="69161822"/>
        <w:rPr>
          <w:rFonts w:ascii="Verdana" w:hAnsi="Verdana"/>
        </w:rPr>
      </w:pPr>
      <w:r w:rsidRPr="006276D0">
        <w:rPr>
          <w:rStyle w:val="s1"/>
          <w:rFonts w:ascii="Verdana" w:hAnsi="Verdana"/>
        </w:rPr>
        <w:t>•Collettivo della Città Futura</w:t>
      </w:r>
      <w:r w:rsidRPr="006276D0">
        <w:rPr>
          <w:rStyle w:val="apple-converted-space"/>
          <w:rFonts w:ascii="Verdana" w:hAnsi="Verdana"/>
        </w:rPr>
        <w:t> </w:t>
      </w:r>
    </w:p>
    <w:p w14:paraId="2DEFF681" w14:textId="42E85A5F" w:rsidR="002A54E5" w:rsidRPr="006276D0" w:rsidRDefault="002A54E5">
      <w:pPr>
        <w:pStyle w:val="p1"/>
        <w:divId w:val="69161822"/>
        <w:rPr>
          <w:rFonts w:ascii="Verdana" w:hAnsi="Verdana"/>
        </w:rPr>
      </w:pPr>
      <w:r w:rsidRPr="006276D0">
        <w:rPr>
          <w:rStyle w:val="s1"/>
          <w:rFonts w:ascii="Verdana" w:hAnsi="Verdana"/>
        </w:rPr>
        <w:t xml:space="preserve">•Associazione </w:t>
      </w:r>
      <w:r w:rsidR="006276D0" w:rsidRPr="006276D0">
        <w:rPr>
          <w:rStyle w:val="s1"/>
          <w:rFonts w:ascii="Verdana" w:hAnsi="Verdana"/>
        </w:rPr>
        <w:t>M</w:t>
      </w:r>
      <w:r w:rsidRPr="006276D0">
        <w:rPr>
          <w:rStyle w:val="s1"/>
          <w:rFonts w:ascii="Verdana" w:hAnsi="Verdana"/>
        </w:rPr>
        <w:t xml:space="preserve">emoria in </w:t>
      </w:r>
      <w:r w:rsidR="006276D0" w:rsidRPr="006276D0">
        <w:rPr>
          <w:rStyle w:val="s1"/>
          <w:rFonts w:ascii="Verdana" w:hAnsi="Verdana"/>
        </w:rPr>
        <w:t>M</w:t>
      </w:r>
      <w:r w:rsidRPr="006276D0">
        <w:rPr>
          <w:rStyle w:val="s1"/>
          <w:rFonts w:ascii="Verdana" w:hAnsi="Verdana"/>
        </w:rPr>
        <w:t>ovimento di Salerno</w:t>
      </w:r>
    </w:p>
    <w:p w14:paraId="69D0716D" w14:textId="77777777" w:rsidR="002A54E5" w:rsidRPr="006276D0" w:rsidRDefault="002A54E5">
      <w:pPr>
        <w:pStyle w:val="p1"/>
        <w:divId w:val="69161822"/>
        <w:rPr>
          <w:rFonts w:ascii="Verdana" w:hAnsi="Verdana"/>
        </w:rPr>
      </w:pPr>
      <w:r w:rsidRPr="006276D0">
        <w:rPr>
          <w:rStyle w:val="s1"/>
          <w:rFonts w:ascii="Verdana" w:hAnsi="Verdana"/>
        </w:rPr>
        <w:t>•Partito della Rifondazione Comunista-Sinistra Europea</w:t>
      </w:r>
    </w:p>
    <w:p w14:paraId="7C9C5622" w14:textId="77777777" w:rsidR="002A54E5" w:rsidRPr="006276D0" w:rsidRDefault="002A54E5">
      <w:pPr>
        <w:pStyle w:val="p1"/>
        <w:divId w:val="69161822"/>
        <w:rPr>
          <w:rFonts w:ascii="Verdana" w:hAnsi="Verdana"/>
        </w:rPr>
      </w:pPr>
      <w:r w:rsidRPr="006276D0">
        <w:rPr>
          <w:rStyle w:val="s1"/>
          <w:rFonts w:ascii="Verdana" w:hAnsi="Verdana"/>
        </w:rPr>
        <w:t>•Rete dei Comunisti</w:t>
      </w:r>
    </w:p>
    <w:p w14:paraId="14A15A01" w14:textId="77777777" w:rsidR="002A54E5" w:rsidRPr="006276D0" w:rsidRDefault="002A54E5">
      <w:pPr>
        <w:pStyle w:val="p1"/>
        <w:divId w:val="69161822"/>
        <w:rPr>
          <w:rFonts w:ascii="Verdana" w:hAnsi="Verdana"/>
        </w:rPr>
      </w:pPr>
      <w:r w:rsidRPr="006276D0">
        <w:rPr>
          <w:rStyle w:val="s1"/>
          <w:rFonts w:ascii="Verdana" w:hAnsi="Verdana"/>
        </w:rPr>
        <w:t>•Cambiare Rotta Roma</w:t>
      </w:r>
    </w:p>
    <w:p w14:paraId="0D069163" w14:textId="77777777" w:rsidR="002A54E5" w:rsidRPr="006276D0" w:rsidRDefault="002A54E5">
      <w:pPr>
        <w:pStyle w:val="p1"/>
        <w:divId w:val="69161822"/>
        <w:rPr>
          <w:rFonts w:ascii="Verdana" w:hAnsi="Verdana"/>
        </w:rPr>
      </w:pPr>
      <w:r w:rsidRPr="006276D0">
        <w:rPr>
          <w:rStyle w:val="s1"/>
          <w:rFonts w:ascii="Verdana" w:hAnsi="Verdana"/>
        </w:rPr>
        <w:t>•Forum Palestina</w:t>
      </w:r>
    </w:p>
    <w:p w14:paraId="50043F35" w14:textId="77777777" w:rsidR="002A54E5" w:rsidRPr="006276D0" w:rsidRDefault="002A54E5">
      <w:pPr>
        <w:pStyle w:val="p1"/>
        <w:divId w:val="69161822"/>
        <w:rPr>
          <w:rFonts w:ascii="Verdana" w:hAnsi="Verdana"/>
        </w:rPr>
      </w:pPr>
      <w:r w:rsidRPr="006276D0">
        <w:rPr>
          <w:rStyle w:val="s1"/>
          <w:rFonts w:ascii="Verdana" w:hAnsi="Verdana"/>
        </w:rPr>
        <w:t>•Patria Socialista</w:t>
      </w:r>
    </w:p>
    <w:p w14:paraId="4DF9AF97" w14:textId="77777777" w:rsidR="002A54E5" w:rsidRPr="006276D0" w:rsidRDefault="002A54E5">
      <w:pPr>
        <w:pStyle w:val="p1"/>
        <w:divId w:val="69161822"/>
        <w:rPr>
          <w:rFonts w:ascii="Verdana" w:hAnsi="Verdana"/>
        </w:rPr>
      </w:pPr>
      <w:r w:rsidRPr="006276D0">
        <w:rPr>
          <w:rStyle w:val="s1"/>
          <w:rFonts w:ascii="Verdana" w:hAnsi="Verdana"/>
        </w:rPr>
        <w:t>•</w:t>
      </w:r>
      <w:proofErr w:type="spellStart"/>
      <w:r w:rsidRPr="006276D0">
        <w:rPr>
          <w:rStyle w:val="s1"/>
          <w:rFonts w:ascii="Verdana" w:hAnsi="Verdana"/>
        </w:rPr>
        <w:t>Anpi</w:t>
      </w:r>
      <w:proofErr w:type="spellEnd"/>
      <w:r w:rsidRPr="006276D0">
        <w:rPr>
          <w:rStyle w:val="s1"/>
          <w:rFonts w:ascii="Verdana" w:hAnsi="Verdana"/>
        </w:rPr>
        <w:t xml:space="preserve"> Tarquinia</w:t>
      </w:r>
    </w:p>
    <w:p w14:paraId="7ED21DCD" w14:textId="77777777" w:rsidR="002A54E5" w:rsidRPr="006276D0" w:rsidRDefault="002A54E5">
      <w:pPr>
        <w:pStyle w:val="p1"/>
        <w:divId w:val="69161822"/>
        <w:rPr>
          <w:rFonts w:ascii="Verdana" w:hAnsi="Verdana"/>
        </w:rPr>
      </w:pPr>
      <w:r w:rsidRPr="006276D0">
        <w:rPr>
          <w:rStyle w:val="s1"/>
          <w:rFonts w:ascii="Verdana" w:hAnsi="Verdana"/>
        </w:rPr>
        <w:t xml:space="preserve">•Comitato </w:t>
      </w:r>
      <w:proofErr w:type="spellStart"/>
      <w:r w:rsidRPr="006276D0">
        <w:rPr>
          <w:rStyle w:val="s1"/>
          <w:rFonts w:ascii="Verdana" w:hAnsi="Verdana"/>
        </w:rPr>
        <w:t>Populare</w:t>
      </w:r>
      <w:proofErr w:type="spellEnd"/>
      <w:r w:rsidRPr="006276D0">
        <w:rPr>
          <w:rStyle w:val="s1"/>
          <w:rFonts w:ascii="Verdana" w:hAnsi="Verdana"/>
        </w:rPr>
        <w:t xml:space="preserve"> de Lotta Lula Livre Italia</w:t>
      </w:r>
    </w:p>
    <w:p w14:paraId="5DCE3B88" w14:textId="05E5EE03" w:rsidR="002A54E5" w:rsidRPr="006276D0" w:rsidRDefault="002A54E5">
      <w:pPr>
        <w:pStyle w:val="p1"/>
        <w:divId w:val="69161822"/>
        <w:rPr>
          <w:rStyle w:val="apple-converted-space"/>
          <w:rFonts w:ascii="Verdana" w:hAnsi="Verdana"/>
        </w:rPr>
      </w:pPr>
      <w:r w:rsidRPr="006276D0">
        <w:rPr>
          <w:rStyle w:val="s1"/>
          <w:rFonts w:ascii="Verdana" w:hAnsi="Verdana"/>
        </w:rPr>
        <w:t>•Futura Umanità</w:t>
      </w:r>
      <w:r w:rsidRPr="006276D0">
        <w:rPr>
          <w:rStyle w:val="apple-converted-space"/>
          <w:rFonts w:ascii="Verdana" w:hAnsi="Verdana"/>
        </w:rPr>
        <w:t> </w:t>
      </w:r>
    </w:p>
    <w:p w14:paraId="590A1E7B" w14:textId="1ACE8037" w:rsidR="00F55E76" w:rsidRPr="006276D0" w:rsidRDefault="00F55E76">
      <w:pPr>
        <w:pStyle w:val="p1"/>
        <w:divId w:val="69161822"/>
      </w:pPr>
    </w:p>
    <w:p w14:paraId="7C9B3C57" w14:textId="77777777" w:rsidR="002A54E5" w:rsidRPr="006276D0" w:rsidRDefault="002A54E5">
      <w:pPr>
        <w:rPr>
          <w:sz w:val="26"/>
          <w:szCs w:val="26"/>
        </w:rPr>
      </w:pPr>
      <w:bookmarkStart w:id="0" w:name="_GoBack"/>
      <w:bookmarkEnd w:id="0"/>
    </w:p>
    <w:sectPr w:rsidR="002A54E5" w:rsidRPr="006276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08"/>
    <w:rsid w:val="002A54E5"/>
    <w:rsid w:val="006276D0"/>
    <w:rsid w:val="006C77DE"/>
    <w:rsid w:val="00746D41"/>
    <w:rsid w:val="007E008A"/>
    <w:rsid w:val="009309FB"/>
    <w:rsid w:val="00B13472"/>
    <w:rsid w:val="00B278FB"/>
    <w:rsid w:val="00E8508D"/>
    <w:rsid w:val="00EB4708"/>
    <w:rsid w:val="00F55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7819"/>
  <w15:chartTrackingRefBased/>
  <w15:docId w15:val="{381E660E-4872-3E46-9FAE-CDA98E5B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2A54E5"/>
    <w:rPr>
      <w:rFonts w:ascii=".AppleSystemUIFont" w:hAnsi=".AppleSystemUIFont" w:cs="Times New Roman"/>
      <w:sz w:val="26"/>
      <w:szCs w:val="26"/>
    </w:rPr>
  </w:style>
  <w:style w:type="character" w:customStyle="1" w:styleId="s1">
    <w:name w:val="s1"/>
    <w:basedOn w:val="Carpredefinitoparagrafo"/>
    <w:rsid w:val="002A54E5"/>
    <w:rPr>
      <w:rFonts w:ascii="UICTFontTextStyleBody" w:hAnsi="UICTFontTextStyleBody" w:hint="default"/>
      <w:b w:val="0"/>
      <w:bCs w:val="0"/>
      <w:i w:val="0"/>
      <w:iCs w:val="0"/>
      <w:sz w:val="26"/>
      <w:szCs w:val="26"/>
    </w:rPr>
  </w:style>
  <w:style w:type="character" w:customStyle="1" w:styleId="apple-converted-space">
    <w:name w:val="apple-converted-space"/>
    <w:basedOn w:val="Carpredefinitoparagrafo"/>
    <w:rsid w:val="002A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 Windows</cp:lastModifiedBy>
  <cp:revision>2</cp:revision>
  <dcterms:created xsi:type="dcterms:W3CDTF">2023-02-09T10:11:00Z</dcterms:created>
  <dcterms:modified xsi:type="dcterms:W3CDTF">2023-02-09T10:11:00Z</dcterms:modified>
</cp:coreProperties>
</file>